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FB6" w:rsidRPr="00843FB6" w:rsidRDefault="00843FB6" w:rsidP="00843FB6">
      <w:pPr>
        <w:shd w:val="clear" w:color="auto" w:fill="F8F8F8"/>
        <w:spacing w:after="0" w:line="240" w:lineRule="auto"/>
        <w:jc w:val="center"/>
        <w:outlineLvl w:val="0"/>
        <w:rPr>
          <w:rFonts w:ascii="Times New Roman" w:eastAsia="Times New Roman" w:hAnsi="Times New Roman" w:cs="Times New Roman"/>
          <w:b/>
          <w:bCs/>
          <w:kern w:val="36"/>
          <w:sz w:val="28"/>
          <w:szCs w:val="28"/>
          <w:lang w:eastAsia="ru-RU"/>
        </w:rPr>
      </w:pPr>
      <w:r w:rsidRPr="00843FB6">
        <w:rPr>
          <w:rFonts w:ascii="Times New Roman" w:eastAsia="Times New Roman" w:hAnsi="Times New Roman" w:cs="Times New Roman"/>
          <w:b/>
          <w:bCs/>
          <w:kern w:val="36"/>
          <w:sz w:val="28"/>
          <w:szCs w:val="28"/>
          <w:lang w:eastAsia="ru-RU"/>
        </w:rPr>
        <w:t xml:space="preserve">Памятка потребителю. </w:t>
      </w:r>
      <w:bookmarkStart w:id="0" w:name="_GoBack"/>
      <w:r w:rsidRPr="00843FB6">
        <w:rPr>
          <w:rFonts w:ascii="Times New Roman" w:eastAsia="Times New Roman" w:hAnsi="Times New Roman" w:cs="Times New Roman"/>
          <w:b/>
          <w:bCs/>
          <w:kern w:val="36"/>
          <w:sz w:val="28"/>
          <w:szCs w:val="28"/>
          <w:lang w:eastAsia="ru-RU"/>
        </w:rPr>
        <w:t>На что обратить внимание при выборе технически сложных товаров бытового назначения</w:t>
      </w:r>
      <w:bookmarkEnd w:id="0"/>
    </w:p>
    <w:p w:rsidR="00843FB6" w:rsidRPr="00843FB6" w:rsidRDefault="00843FB6" w:rsidP="00843FB6">
      <w:pPr>
        <w:shd w:val="clear" w:color="auto" w:fill="F8F8F8"/>
        <w:spacing w:after="150" w:line="195" w:lineRule="atLeast"/>
        <w:textAlignment w:val="center"/>
        <w:rPr>
          <w:rFonts w:ascii="Arial" w:eastAsia="Times New Roman" w:hAnsi="Arial" w:cs="Arial"/>
          <w:color w:val="1D1D1D"/>
          <w:sz w:val="21"/>
          <w:szCs w:val="21"/>
          <w:lang w:eastAsia="ru-RU"/>
        </w:rPr>
      </w:pP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При покупке бытовой техники следует обратить внимание на следующие моменты. Купить бытовую технику можно различными способами: Надежнее приобретать бытовую технику в специализированных магазинах. В этом случае Вы наиболее защищены от покупки некачественного товара. Также следует обратить внимание у кого Вы покупаете товар. Продавец обязан предоставить Вам сведения о наименовании своей организации; месте ее нахождения (адрес); режиме работы.</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случае если продавец - индивидуальный предприниматель, обязан предоставить информацию о государственной регистрации; наименовании зарегистрировавшего его органа. При этом обращаем внимание, что до заключения договора розничной купли-продажи Вы имеете право: осмотреть товар; потребовать проведения в Вашем присутствии проверки свойств или демонстрации использования товара, если это не исключено ввиду характера товара.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Определившись с выбором бытовой техники:</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проверьте комплектность товара;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ознакомьтесь с инструкцией по эксплуатации и гарантийными обязательствами;</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осмотрите и протестируйте товар.</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Оплачивая товар, внимательно прочтите все документы, которые Вами подписываются. При передаче товара продавец передает Вам кассовый (товарный) чек, комплект принадлежностей, установленный изготовителем товара, гарантийный талон фирмы-производителя. Удостоверьтесь, что гарантийный талон заполнен, в случае отсутствия необходимых отметок в гарантийном талоне авторизованный сервисный центр фирмы-производителя может отказать в гарантийном обслуживании.</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Товар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Товары, не требующие специального оборудования для подключения, демонстрируются в действующем состоянии.</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Информацию об организациях, выполняющих указанные работы, продавец обязан довести до сведения покупателя при продаже товаров. 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lastRenderedPageBreak/>
        <w:t>В соответствии со ст. 18 Закона РФ «О защите прав потребителе» от 7.02.1992г. № 2300-1 (далее по тексту - Закон)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Требования, указанные в настоящей статье, предъявляются потребителем продавцу либо уполномоченной организации или уполномоченному индивидуальному предпринимателю.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 xml:space="preserve">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w:t>
      </w:r>
      <w:r w:rsidRPr="00843FB6">
        <w:rPr>
          <w:rFonts w:ascii="Times New Roman" w:eastAsia="Times New Roman" w:hAnsi="Times New Roman" w:cs="Times New Roman"/>
          <w:color w:val="242424"/>
          <w:sz w:val="24"/>
          <w:szCs w:val="24"/>
          <w:lang w:eastAsia="ru-RU"/>
        </w:rPr>
        <w:lastRenderedPageBreak/>
        <w:t>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отношении технически сложного товара в качестве недостатка товара по пункту 1 статьи 18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Из этого следует, что продавец обязан принять товар и провести проверку качества товара - это его обязанность, проверка качества товара проводится в течение двадцати дней со дня предъявления указанного требования. 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случае выявления недостатка в товаре, за который не отвечает потребитель, он вправе обменять на аналогичный товар или обменять на другую модель с доплатой или выплатой с разницей между стоимостью товара, расторгнуть договор купли - продажи и потребовать возврат денежных средств, а также провести гарантийный ремонт.</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За нарушение срока проведения проверки качества товара, устранения недостатка в товаре, отказа продавца провести проверку качества, потребитель вправе обменять на аналогичный товар или обменять на другую модель с доплатой или выплатой с разницей между стоимостью товара, расторгнуть договор купли - продажи и потребовать возврат денежных средств.</w:t>
      </w:r>
    </w:p>
    <w:p w:rsidR="00843FB6"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связи с чем, в случае обнаружения недостатка в товаре, потребитель вправе обратиться с письменной претензией к продавцу, заявить свои требования, срок рассмотрения претензии в соответствии со ст. 22 Закона - десять дней.</w:t>
      </w:r>
    </w:p>
    <w:p w:rsidR="00BE3EF3" w:rsidRPr="00843FB6" w:rsidRDefault="00843FB6" w:rsidP="00843FB6">
      <w:pPr>
        <w:shd w:val="clear" w:color="auto" w:fill="F8F8F8"/>
        <w:spacing w:after="150" w:line="240" w:lineRule="auto"/>
        <w:jc w:val="both"/>
        <w:rPr>
          <w:rFonts w:ascii="Times New Roman" w:eastAsia="Times New Roman" w:hAnsi="Times New Roman" w:cs="Times New Roman"/>
          <w:color w:val="242424"/>
          <w:sz w:val="24"/>
          <w:szCs w:val="24"/>
          <w:lang w:eastAsia="ru-RU"/>
        </w:rPr>
      </w:pPr>
      <w:r w:rsidRPr="00843FB6">
        <w:rPr>
          <w:rFonts w:ascii="Times New Roman" w:eastAsia="Times New Roman" w:hAnsi="Times New Roman" w:cs="Times New Roman"/>
          <w:color w:val="242424"/>
          <w:sz w:val="24"/>
          <w:szCs w:val="24"/>
          <w:lang w:eastAsia="ru-RU"/>
        </w:rPr>
        <w:t>В случае неудовлетворения требований, то в соответствии со ст. 11 Гражданского Кодекса РФ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судебном порядке.</w:t>
      </w:r>
    </w:p>
    <w:sectPr w:rsidR="00BE3EF3" w:rsidRPr="00843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B7"/>
    <w:rsid w:val="00843FB6"/>
    <w:rsid w:val="00BE3EF3"/>
    <w:rsid w:val="00DB7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07CB8-3157-4DD2-975C-641B194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3F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FB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43FB6"/>
    <w:rPr>
      <w:color w:val="0000FF"/>
      <w:u w:val="single"/>
    </w:rPr>
  </w:style>
  <w:style w:type="paragraph" w:styleId="a4">
    <w:name w:val="Normal (Web)"/>
    <w:basedOn w:val="a"/>
    <w:uiPriority w:val="99"/>
    <w:semiHidden/>
    <w:unhideWhenUsed/>
    <w:rsid w:val="00843F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5822">
      <w:bodyDiv w:val="1"/>
      <w:marLeft w:val="0"/>
      <w:marRight w:val="0"/>
      <w:marTop w:val="0"/>
      <w:marBottom w:val="0"/>
      <w:divBdr>
        <w:top w:val="none" w:sz="0" w:space="0" w:color="auto"/>
        <w:left w:val="none" w:sz="0" w:space="0" w:color="auto"/>
        <w:bottom w:val="none" w:sz="0" w:space="0" w:color="auto"/>
        <w:right w:val="none" w:sz="0" w:space="0" w:color="auto"/>
      </w:divBdr>
      <w:divsChild>
        <w:div w:id="1390686051">
          <w:marLeft w:val="0"/>
          <w:marRight w:val="0"/>
          <w:marTop w:val="150"/>
          <w:marBottom w:val="150"/>
          <w:divBdr>
            <w:top w:val="none" w:sz="0" w:space="0" w:color="auto"/>
            <w:left w:val="none" w:sz="0" w:space="0" w:color="auto"/>
            <w:bottom w:val="none" w:sz="0" w:space="0" w:color="auto"/>
            <w:right w:val="none" w:sz="0" w:space="0" w:color="auto"/>
          </w:divBdr>
          <w:divsChild>
            <w:div w:id="1673798912">
              <w:marLeft w:val="0"/>
              <w:marRight w:val="150"/>
              <w:marTop w:val="0"/>
              <w:marBottom w:val="150"/>
              <w:divBdr>
                <w:top w:val="none" w:sz="0" w:space="0" w:color="auto"/>
                <w:left w:val="none" w:sz="0" w:space="0" w:color="auto"/>
                <w:bottom w:val="none" w:sz="0" w:space="0" w:color="auto"/>
                <w:right w:val="none" w:sz="0" w:space="0" w:color="auto"/>
              </w:divBdr>
            </w:div>
            <w:div w:id="2411083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Усенко Владимир Васильевич</dc:creator>
  <cp:keywords/>
  <dc:description/>
  <cp:lastModifiedBy>Усенко Владимир Васильевич</cp:lastModifiedBy>
  <cp:revision>2</cp:revision>
  <dcterms:created xsi:type="dcterms:W3CDTF">2024-05-06T05:10:00Z</dcterms:created>
  <dcterms:modified xsi:type="dcterms:W3CDTF">2024-05-06T05:10:00Z</dcterms:modified>
</cp:coreProperties>
</file>